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a75264aef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1c5e451df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Mellingertown,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fc3e527de4922" /><Relationship Type="http://schemas.openxmlformats.org/officeDocument/2006/relationships/numbering" Target="/word/numbering.xml" Id="R36e85eae15234642" /><Relationship Type="http://schemas.openxmlformats.org/officeDocument/2006/relationships/settings" Target="/word/settings.xml" Id="Rfa80545961cd44b0" /><Relationship Type="http://schemas.openxmlformats.org/officeDocument/2006/relationships/image" Target="/word/media/c4d65fb6-00b4-485b-9e98-f8b5e4557973.png" Id="R6801c5e451df408c" /></Relationships>
</file>