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bc53500be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d795bea28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Minor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2fe1b28e44a8" /><Relationship Type="http://schemas.openxmlformats.org/officeDocument/2006/relationships/numbering" Target="/word/numbering.xml" Id="Ref146a8c800d46c0" /><Relationship Type="http://schemas.openxmlformats.org/officeDocument/2006/relationships/settings" Target="/word/settings.xml" Id="R90103ba45cae4e99" /><Relationship Type="http://schemas.openxmlformats.org/officeDocument/2006/relationships/image" Target="/word/media/737c3b3e-d66c-4c0e-8764-560d7c91ca84.png" Id="Rf60d795bea284a1a" /></Relationships>
</file>