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e72827bfc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94e563b43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Narrows Creek,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12ca6ae364c63" /><Relationship Type="http://schemas.openxmlformats.org/officeDocument/2006/relationships/numbering" Target="/word/numbering.xml" Id="Re6fa2a19e76e40cc" /><Relationship Type="http://schemas.openxmlformats.org/officeDocument/2006/relationships/settings" Target="/word/settings.xml" Id="R852cffbadd8c4dec" /><Relationship Type="http://schemas.openxmlformats.org/officeDocument/2006/relationships/image" Target="/word/media/bd1c4e80-c1dc-439b-9421-b68b0ec1d280.png" Id="R61994e563b434cbc" /></Relationships>
</file>