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a08c09e53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b2be153b3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Northbrook Colonial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49af912124b11" /><Relationship Type="http://schemas.openxmlformats.org/officeDocument/2006/relationships/numbering" Target="/word/numbering.xml" Id="R2b199a8de4a84c76" /><Relationship Type="http://schemas.openxmlformats.org/officeDocument/2006/relationships/settings" Target="/word/settings.xml" Id="R028b30e5cca442bf" /><Relationship Type="http://schemas.openxmlformats.org/officeDocument/2006/relationships/image" Target="/word/media/30abbe05-9218-4de1-a8e0-4f1a4c559673.png" Id="Re26b2be153b34a8f" /></Relationships>
</file>