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5b3a91542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b2d59f5a2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Oakland Acres,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352ed3c884528" /><Relationship Type="http://schemas.openxmlformats.org/officeDocument/2006/relationships/numbering" Target="/word/numbering.xml" Id="R0e6855f74e64494b" /><Relationship Type="http://schemas.openxmlformats.org/officeDocument/2006/relationships/settings" Target="/word/settings.xml" Id="R77de0d6b1784446f" /><Relationship Type="http://schemas.openxmlformats.org/officeDocument/2006/relationships/image" Target="/word/media/5fe240a3-8ac2-4c66-9689-fd0505a42b08.png" Id="Rf8fb2d59f5a2447e" /></Relationships>
</file>