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c2601508c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e3ed1544b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 Acres,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ef32ca3a943ee" /><Relationship Type="http://schemas.openxmlformats.org/officeDocument/2006/relationships/numbering" Target="/word/numbering.xml" Id="R238dbaed020e40d7" /><Relationship Type="http://schemas.openxmlformats.org/officeDocument/2006/relationships/settings" Target="/word/settings.xml" Id="R2998c97a31994573" /><Relationship Type="http://schemas.openxmlformats.org/officeDocument/2006/relationships/image" Target="/word/media/b0a7c068-e0db-414c-825e-3dee7b55bce2.png" Id="Rd85e3ed1544b46e8" /></Relationships>
</file>