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fbaed800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28a4db148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Pecan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e310ca8684c47" /><Relationship Type="http://schemas.openxmlformats.org/officeDocument/2006/relationships/numbering" Target="/word/numbering.xml" Id="R0d5ca8f2b50e42a1" /><Relationship Type="http://schemas.openxmlformats.org/officeDocument/2006/relationships/settings" Target="/word/settings.xml" Id="Rbe125a88dadc48a3" /><Relationship Type="http://schemas.openxmlformats.org/officeDocument/2006/relationships/image" Target="/word/media/ba808fbd-9660-4025-92f3-bf3cabc45e0f.png" Id="R69a28a4db1484179" /></Relationships>
</file>