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e85317e83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42506f8f1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Pelican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23fd48c6e4509" /><Relationship Type="http://schemas.openxmlformats.org/officeDocument/2006/relationships/numbering" Target="/word/numbering.xml" Id="Rda20805838f6431f" /><Relationship Type="http://schemas.openxmlformats.org/officeDocument/2006/relationships/settings" Target="/word/settings.xml" Id="R1035e9bdc49e446c" /><Relationship Type="http://schemas.openxmlformats.org/officeDocument/2006/relationships/image" Target="/word/media/c53050cc-5ac1-4c83-b074-a898f2373f4d.png" Id="R81142506f8f14709" /></Relationships>
</file>