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30c0b2f3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a7b8828ca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 Point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457f40b13445f" /><Relationship Type="http://schemas.openxmlformats.org/officeDocument/2006/relationships/numbering" Target="/word/numbering.xml" Id="R0e70b2e98eb14183" /><Relationship Type="http://schemas.openxmlformats.org/officeDocument/2006/relationships/settings" Target="/word/settings.xml" Id="R50656bf207a142df" /><Relationship Type="http://schemas.openxmlformats.org/officeDocument/2006/relationships/image" Target="/word/media/d2e534af-ab4d-4c25-91c9-499fa63895e1.png" Id="R172a7b8828ca49b2" /></Relationships>
</file>