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cda70fa4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e55e5ed07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Pinnacle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defacc32349ea" /><Relationship Type="http://schemas.openxmlformats.org/officeDocument/2006/relationships/numbering" Target="/word/numbering.xml" Id="Rf5182d6d78a2441b" /><Relationship Type="http://schemas.openxmlformats.org/officeDocument/2006/relationships/settings" Target="/word/settings.xml" Id="R080ed4616fda498b" /><Relationship Type="http://schemas.openxmlformats.org/officeDocument/2006/relationships/image" Target="/word/media/95ea9b92-3ec9-46b2-b31a-ef6e882f086e.png" Id="R7b9e55e5ed074954" /></Relationships>
</file>