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d43271ffd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28e1936f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4c87cea4b4fa6" /><Relationship Type="http://schemas.openxmlformats.org/officeDocument/2006/relationships/numbering" Target="/word/numbering.xml" Id="R8773dc705afa4fe1" /><Relationship Type="http://schemas.openxmlformats.org/officeDocument/2006/relationships/settings" Target="/word/settings.xml" Id="Rd60fe06221ba4290" /><Relationship Type="http://schemas.openxmlformats.org/officeDocument/2006/relationships/image" Target="/word/media/e278cefb-417b-49ce-b970-b562c28210a7.png" Id="R87b28e1936f94f42" /></Relationships>
</file>