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6d35b46e0d4a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6546b7d77a4b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Redcross,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f56c57b994f60" /><Relationship Type="http://schemas.openxmlformats.org/officeDocument/2006/relationships/numbering" Target="/word/numbering.xml" Id="R780e6685b939424e" /><Relationship Type="http://schemas.openxmlformats.org/officeDocument/2006/relationships/settings" Target="/word/settings.xml" Id="Rb6391a509c6c4ed6" /><Relationship Type="http://schemas.openxmlformats.org/officeDocument/2006/relationships/image" Target="/word/media/c00201ce-3f01-45fa-a87a-ce0123109b4d.png" Id="Rc96546b7d77a4b30" /></Relationships>
</file>