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5c2cac41854f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3b31366a904f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Ridgeview Park,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69d8a1b9fa49cf" /><Relationship Type="http://schemas.openxmlformats.org/officeDocument/2006/relationships/numbering" Target="/word/numbering.xml" Id="R8b026f32107244c7" /><Relationship Type="http://schemas.openxmlformats.org/officeDocument/2006/relationships/settings" Target="/word/settings.xml" Id="R2d7dc7e596304982" /><Relationship Type="http://schemas.openxmlformats.org/officeDocument/2006/relationships/image" Target="/word/media/eb300299-17b6-4ea8-a4d4-759de10b4f73.png" Id="Rea3b31366a904fa6" /></Relationships>
</file>