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ea136b86b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cc0cfc5f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Park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d5165b8a45e3" /><Relationship Type="http://schemas.openxmlformats.org/officeDocument/2006/relationships/numbering" Target="/word/numbering.xml" Id="Rc66249f9243a45c2" /><Relationship Type="http://schemas.openxmlformats.org/officeDocument/2006/relationships/settings" Target="/word/settings.xml" Id="R88f283e606f54ada" /><Relationship Type="http://schemas.openxmlformats.org/officeDocument/2006/relationships/image" Target="/word/media/dcfb43c1-59dd-4d87-b1f6-aff1bf4b093a.png" Id="R434cc0cfc5fb4869" /></Relationships>
</file>