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b93c7de62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65a354cb4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Rosebank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6ee67f6b94f22" /><Relationship Type="http://schemas.openxmlformats.org/officeDocument/2006/relationships/numbering" Target="/word/numbering.xml" Id="R60f354fabb734039" /><Relationship Type="http://schemas.openxmlformats.org/officeDocument/2006/relationships/settings" Target="/word/settings.xml" Id="R1b48b84b5db0478a" /><Relationship Type="http://schemas.openxmlformats.org/officeDocument/2006/relationships/image" Target="/word/media/bdc0364b-65f3-4f89-918f-99eb8e44a72f.png" Id="R15d65a354cb4446a" /></Relationships>
</file>