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5c75dcf83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beeac277c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Roueche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c4d752ad34e84" /><Relationship Type="http://schemas.openxmlformats.org/officeDocument/2006/relationships/numbering" Target="/word/numbering.xml" Id="Rab747a92bbf14eff" /><Relationship Type="http://schemas.openxmlformats.org/officeDocument/2006/relationships/settings" Target="/word/settings.xml" Id="R249737f26ecf43ef" /><Relationship Type="http://schemas.openxmlformats.org/officeDocument/2006/relationships/image" Target="/word/media/e0d9e292-a159-4858-b537-e7aebfb4f987.png" Id="R7a7beeac277c497a" /></Relationships>
</file>