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2cb675c8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2cb11f0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Georges Hundred,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cfc52ede4f59" /><Relationship Type="http://schemas.openxmlformats.org/officeDocument/2006/relationships/numbering" Target="/word/numbering.xml" Id="Rf8541fb6a0e54ba9" /><Relationship Type="http://schemas.openxmlformats.org/officeDocument/2006/relationships/settings" Target="/word/settings.xml" Id="Re2eaaf42fddf4347" /><Relationship Type="http://schemas.openxmlformats.org/officeDocument/2006/relationships/image" Target="/word/media/19cd8d31-ad86-4d3b-beb1-a661646558fc.png" Id="R4b692cb11f0d46a8" /></Relationships>
</file>