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74bae1108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5492a70bc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Domingo,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2c2551ca3488f" /><Relationship Type="http://schemas.openxmlformats.org/officeDocument/2006/relationships/numbering" Target="/word/numbering.xml" Id="Rd904d96faea74d75" /><Relationship Type="http://schemas.openxmlformats.org/officeDocument/2006/relationships/settings" Target="/word/settings.xml" Id="R687a5052fae54cc1" /><Relationship Type="http://schemas.openxmlformats.org/officeDocument/2006/relationships/image" Target="/word/media/d81b12f6-0da7-4e5a-896c-8f37bc071c2d.png" Id="Re7a5492a70bc4f52" /></Relationships>
</file>