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4f3f76aec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324b007e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Sniderville,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d7c2edba49f1" /><Relationship Type="http://schemas.openxmlformats.org/officeDocument/2006/relationships/numbering" Target="/word/numbering.xml" Id="R6b077a6b49bb4907" /><Relationship Type="http://schemas.openxmlformats.org/officeDocument/2006/relationships/settings" Target="/word/settings.xml" Id="Rf38da7a41c634fde" /><Relationship Type="http://schemas.openxmlformats.org/officeDocument/2006/relationships/image" Target="/word/media/05e6746b-1d7b-4cfa-9904-cf32af791fcd.png" Id="R28d324b007e84a8e" /></Relationships>
</file>