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2898271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fbe5195f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Goldsboro,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5c9f56fb24d42" /><Relationship Type="http://schemas.openxmlformats.org/officeDocument/2006/relationships/numbering" Target="/word/numbering.xml" Id="R42474bce47624179" /><Relationship Type="http://schemas.openxmlformats.org/officeDocument/2006/relationships/settings" Target="/word/settings.xml" Id="R35e6fdd4083e477a" /><Relationship Type="http://schemas.openxmlformats.org/officeDocument/2006/relationships/image" Target="/word/media/49a4f750-44a9-4df1-a5aa-0e6e1c0b6800.png" Id="Rd12fbe5195f84c84" /></Relationships>
</file>