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632afb8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b841ccc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f2e2e537f40fd" /><Relationship Type="http://schemas.openxmlformats.org/officeDocument/2006/relationships/numbering" Target="/word/numbering.xml" Id="R5d66ff1561464995" /><Relationship Type="http://schemas.openxmlformats.org/officeDocument/2006/relationships/settings" Target="/word/settings.xml" Id="R5e89003a81874a85" /><Relationship Type="http://schemas.openxmlformats.org/officeDocument/2006/relationships/image" Target="/word/media/faacb5aa-8444-4055-9371-0af85534c755.png" Id="R0fbbb841ccc241f0" /></Relationships>
</file>