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6b1d49b2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7615db9c1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Springton Pointe,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a2745f25846bd" /><Relationship Type="http://schemas.openxmlformats.org/officeDocument/2006/relationships/numbering" Target="/word/numbering.xml" Id="Rd4e7780a33a94a75" /><Relationship Type="http://schemas.openxmlformats.org/officeDocument/2006/relationships/settings" Target="/word/settings.xml" Id="R58eb3104a51a4ee4" /><Relationship Type="http://schemas.openxmlformats.org/officeDocument/2006/relationships/image" Target="/word/media/a7321881-9cb0-4382-bd7c-c9273f653d5f.png" Id="Rc347615db9c14fcb" /></Relationships>
</file>