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5ab76e2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427ee932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03ca659c4edf" /><Relationship Type="http://schemas.openxmlformats.org/officeDocument/2006/relationships/numbering" Target="/word/numbering.xml" Id="R86ab62429b144c66" /><Relationship Type="http://schemas.openxmlformats.org/officeDocument/2006/relationships/settings" Target="/word/settings.xml" Id="R39afb88de282406f" /><Relationship Type="http://schemas.openxmlformats.org/officeDocument/2006/relationships/image" Target="/word/media/b0fdaa86-9646-4d6e-a30b-c67ca3b19231.png" Id="R3a4427ee932146f3" /></Relationships>
</file>