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4821b29f1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890dc895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Stratton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0410c453c4c4d" /><Relationship Type="http://schemas.openxmlformats.org/officeDocument/2006/relationships/numbering" Target="/word/numbering.xml" Id="Ra1d7e8b033d04615" /><Relationship Type="http://schemas.openxmlformats.org/officeDocument/2006/relationships/settings" Target="/word/settings.xml" Id="Rf15e46d41d9741dd" /><Relationship Type="http://schemas.openxmlformats.org/officeDocument/2006/relationships/image" Target="/word/media/c3e5ff84-2103-45b1-9ef9-076cd6406b89.png" Id="Ra003890dc895462d" /></Relationships>
</file>