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3e954f1a2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9eec3159f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Mountain,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e144fe2c347ec" /><Relationship Type="http://schemas.openxmlformats.org/officeDocument/2006/relationships/numbering" Target="/word/numbering.xml" Id="Rbce2d8c6511a404a" /><Relationship Type="http://schemas.openxmlformats.org/officeDocument/2006/relationships/settings" Target="/word/settings.xml" Id="Rb0fe3d724cae468d" /><Relationship Type="http://schemas.openxmlformats.org/officeDocument/2006/relationships/image" Target="/word/media/f3e8db6e-392e-4344-bf71-81a61a8da4ac.png" Id="R15e9eec3159f4de4" /></Relationships>
</file>