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180725caf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3f295af5d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Sunshine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88e9679014f05" /><Relationship Type="http://schemas.openxmlformats.org/officeDocument/2006/relationships/numbering" Target="/word/numbering.xml" Id="R979a81c082bd4a52" /><Relationship Type="http://schemas.openxmlformats.org/officeDocument/2006/relationships/settings" Target="/word/settings.xml" Id="R6d528a6fc19d45fb" /><Relationship Type="http://schemas.openxmlformats.org/officeDocument/2006/relationships/image" Target="/word/media/ca9b7669-e2e0-4d79-b56b-b33165b1d547.png" Id="R66a3f295af5d423e" /></Relationships>
</file>