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c262a729c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32ba073e2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Titicus,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34c8910224598" /><Relationship Type="http://schemas.openxmlformats.org/officeDocument/2006/relationships/numbering" Target="/word/numbering.xml" Id="R8e821dc414604ded" /><Relationship Type="http://schemas.openxmlformats.org/officeDocument/2006/relationships/settings" Target="/word/settings.xml" Id="Rdafb6185dd2d42ce" /><Relationship Type="http://schemas.openxmlformats.org/officeDocument/2006/relationships/image" Target="/word/media/a97c59f2-7b5c-4e8b-b674-50b2f4c1b630.png" Id="R01c32ba073e24eae" /></Relationships>
</file>