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38edf9ffd345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6b2bdfa7d745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Tordal Estates,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f2e4525b1d4de1" /><Relationship Type="http://schemas.openxmlformats.org/officeDocument/2006/relationships/numbering" Target="/word/numbering.xml" Id="Rc5111a822e994927" /><Relationship Type="http://schemas.openxmlformats.org/officeDocument/2006/relationships/settings" Target="/word/settings.xml" Id="R80961e2fc41a46f5" /><Relationship Type="http://schemas.openxmlformats.org/officeDocument/2006/relationships/image" Target="/word/media/08ea1d27-e13a-4d7d-8b92-c58ee7892e76.png" Id="Rad6b2bdfa7d74550" /></Relationships>
</file>