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74a93e28c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2f2cc4575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Lowell,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c3e70af9c4aae" /><Relationship Type="http://schemas.openxmlformats.org/officeDocument/2006/relationships/numbering" Target="/word/numbering.xml" Id="Rc11a7d77e33d4b71" /><Relationship Type="http://schemas.openxmlformats.org/officeDocument/2006/relationships/settings" Target="/word/settings.xml" Id="R28acf53ab7e94888" /><Relationship Type="http://schemas.openxmlformats.org/officeDocument/2006/relationships/image" Target="/word/media/00b982c2-fae6-44b8-86c5-323a14bd0a70.png" Id="Rd3b2f2cc45754372" /></Relationships>
</file>