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457c7b4b7f48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d73b9ec3a84d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Village of Peachwood,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86cc000e074c93" /><Relationship Type="http://schemas.openxmlformats.org/officeDocument/2006/relationships/numbering" Target="/word/numbering.xml" Id="R0a5a06b1bb7b448d" /><Relationship Type="http://schemas.openxmlformats.org/officeDocument/2006/relationships/settings" Target="/word/settings.xml" Id="R775f4deb1a8c4117" /><Relationship Type="http://schemas.openxmlformats.org/officeDocument/2006/relationships/image" Target="/word/media/496da729-715e-4be8-b643-dcf047647590.png" Id="R8fd73b9ec3a84d42" /></Relationships>
</file>