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72e8a47de141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6181dc95964f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Walter Roberson Estate,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fb984c678e48f0" /><Relationship Type="http://schemas.openxmlformats.org/officeDocument/2006/relationships/numbering" Target="/word/numbering.xml" Id="Rb6f2e03d652f4656" /><Relationship Type="http://schemas.openxmlformats.org/officeDocument/2006/relationships/settings" Target="/word/settings.xml" Id="Rb3b5830e33a8415a" /><Relationship Type="http://schemas.openxmlformats.org/officeDocument/2006/relationships/image" Target="/word/media/265bdeef-b88e-479d-8c95-f14479b586f1.png" Id="R996181dc95964f8f" /></Relationships>
</file>