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fb7ae2ea7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7c33da41d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Wasatch Village Two and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bca4c94ad4d87" /><Relationship Type="http://schemas.openxmlformats.org/officeDocument/2006/relationships/numbering" Target="/word/numbering.xml" Id="R283070b7b39c4b2b" /><Relationship Type="http://schemas.openxmlformats.org/officeDocument/2006/relationships/settings" Target="/word/settings.xml" Id="R7e4a39a05fa943e8" /><Relationship Type="http://schemas.openxmlformats.org/officeDocument/2006/relationships/image" Target="/word/media/08d634ee-1f2b-46b1-a54c-eb6a628718d5.png" Id="Rd017c33da41d420d" /></Relationships>
</file>