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ac78414c2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b6df3d2ab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Wildflower,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8c6d36c9d4d40" /><Relationship Type="http://schemas.openxmlformats.org/officeDocument/2006/relationships/numbering" Target="/word/numbering.xml" Id="R92e9f8e012fc40bf" /><Relationship Type="http://schemas.openxmlformats.org/officeDocument/2006/relationships/settings" Target="/word/settings.xml" Id="R15a8ce3986864c0d" /><Relationship Type="http://schemas.openxmlformats.org/officeDocument/2006/relationships/image" Target="/word/media/f0af60a1-7c67-4960-99b7-e9b12db3be6f.png" Id="R427b6df3d2ab4648" /></Relationships>
</file>