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4beb5a757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67cbe75c7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Woodruffs Gap,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61ab5e9714871" /><Relationship Type="http://schemas.openxmlformats.org/officeDocument/2006/relationships/numbering" Target="/word/numbering.xml" Id="Rab10c434b9ba4b5d" /><Relationship Type="http://schemas.openxmlformats.org/officeDocument/2006/relationships/settings" Target="/word/settings.xml" Id="R241204ab23874a18" /><Relationship Type="http://schemas.openxmlformats.org/officeDocument/2006/relationships/image" Target="/word/media/f6fbcd47-dd6f-4400-8fdd-4e35a436799e.png" Id="Rc5367cbe75c74366" /></Relationships>
</file>