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67e629a214e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8be40ecf1e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Jose C. Paz,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0aef3a48454d4d" /><Relationship Type="http://schemas.openxmlformats.org/officeDocument/2006/relationships/numbering" Target="/word/numbering.xml" Id="Rf16ef3899ae84311" /><Relationship Type="http://schemas.openxmlformats.org/officeDocument/2006/relationships/settings" Target="/word/settings.xml" Id="Rfbfb7e3b608b475b" /><Relationship Type="http://schemas.openxmlformats.org/officeDocument/2006/relationships/image" Target="/word/media/b8f48f2f-93b1-46ff-81d9-5ca3cb8539bc.png" Id="Rb48be40ecf1e4a0b" /></Relationships>
</file>