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053a12c83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390ccf461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Vicente Lopez,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551b55be44be8" /><Relationship Type="http://schemas.openxmlformats.org/officeDocument/2006/relationships/numbering" Target="/word/numbering.xml" Id="R0d4efc77a73541ec" /><Relationship Type="http://schemas.openxmlformats.org/officeDocument/2006/relationships/settings" Target="/word/settings.xml" Id="R6ac6f2d83fcc4e4b" /><Relationship Type="http://schemas.openxmlformats.org/officeDocument/2006/relationships/image" Target="/word/media/f556b1cd-0831-4000-a36d-56f436940334.png" Id="Re95390ccf4614dc3" /></Relationships>
</file>