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bd52181ae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53a3416a2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Hinchinbrook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2a0f54f2a4d52" /><Relationship Type="http://schemas.openxmlformats.org/officeDocument/2006/relationships/numbering" Target="/word/numbering.xml" Id="Rf4f1b635c2ca48b6" /><Relationship Type="http://schemas.openxmlformats.org/officeDocument/2006/relationships/settings" Target="/word/settings.xml" Id="R25c6228a5eae4d24" /><Relationship Type="http://schemas.openxmlformats.org/officeDocument/2006/relationships/image" Target="/word/media/c8ef4b7a-99ae-4f9a-a513-01edb9f18b6a.png" Id="Rc6e53a3416a24d83" /></Relationships>
</file>