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1681c247d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99384ab4c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Muccan Station,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170f454fb4d7e" /><Relationship Type="http://schemas.openxmlformats.org/officeDocument/2006/relationships/numbering" Target="/word/numbering.xml" Id="Rdd3f30f9df52414f" /><Relationship Type="http://schemas.openxmlformats.org/officeDocument/2006/relationships/settings" Target="/word/settings.xml" Id="R431e357ad11f424c" /><Relationship Type="http://schemas.openxmlformats.org/officeDocument/2006/relationships/image" Target="/word/media/eb11272f-9165-4f86-ae69-c9a6b2c94e68.png" Id="R4c699384ab4c485a" /></Relationships>
</file>