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56f3db784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44e265c48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Rocklea,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0eaafd4b04ff1" /><Relationship Type="http://schemas.openxmlformats.org/officeDocument/2006/relationships/numbering" Target="/word/numbering.xml" Id="R7500cf9cb9294f22" /><Relationship Type="http://schemas.openxmlformats.org/officeDocument/2006/relationships/settings" Target="/word/settings.xml" Id="R5f8b617b908a4aa3" /><Relationship Type="http://schemas.openxmlformats.org/officeDocument/2006/relationships/image" Target="/word/media/b3da6945-f8bd-40f8-ad8e-e293ecf824f3.png" Id="Re1a44e265c484375" /></Relationships>
</file>