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e92629f65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2b2229308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Traralgon,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2a9a975834c50" /><Relationship Type="http://schemas.openxmlformats.org/officeDocument/2006/relationships/numbering" Target="/word/numbering.xml" Id="R0fba87c535034044" /><Relationship Type="http://schemas.openxmlformats.org/officeDocument/2006/relationships/settings" Target="/word/settings.xml" Id="R10bf5dc8028e4f29" /><Relationship Type="http://schemas.openxmlformats.org/officeDocument/2006/relationships/image" Target="/word/media/40ea2eea-7f8f-45d6-af8e-8048b8f70f68.png" Id="R2202b222930842d4" /></Relationships>
</file>