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77500f16a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35cc0acb8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Westbourne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b27c9629d4999" /><Relationship Type="http://schemas.openxmlformats.org/officeDocument/2006/relationships/numbering" Target="/word/numbering.xml" Id="R0514fadff599493f" /><Relationship Type="http://schemas.openxmlformats.org/officeDocument/2006/relationships/settings" Target="/word/settings.xml" Id="R25838f59c48e452f" /><Relationship Type="http://schemas.openxmlformats.org/officeDocument/2006/relationships/image" Target="/word/media/52a72b4c-555b-42f8-8166-069b80de2bbd.png" Id="R73335cc0acb84279" /></Relationships>
</file>