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b235fd802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52cdb322d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Deutsch–Wagram,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051e65b1542f2" /><Relationship Type="http://schemas.openxmlformats.org/officeDocument/2006/relationships/numbering" Target="/word/numbering.xml" Id="R2e69cd5efee44549" /><Relationship Type="http://schemas.openxmlformats.org/officeDocument/2006/relationships/settings" Target="/word/settings.xml" Id="R43765eb70fd8494d" /><Relationship Type="http://schemas.openxmlformats.org/officeDocument/2006/relationships/image" Target="/word/media/55bf389a-9e34-4af5-b2c5-7bf8631a5415.png" Id="R91452cdb322d4f45" /></Relationships>
</file>