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e9d000b6e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72bc2fcd9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Adhpakhia,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891cfe7a7483f" /><Relationship Type="http://schemas.openxmlformats.org/officeDocument/2006/relationships/numbering" Target="/word/numbering.xml" Id="R084a9c8d2c81431c" /><Relationship Type="http://schemas.openxmlformats.org/officeDocument/2006/relationships/settings" Target="/word/settings.xml" Id="R3fe12f6063c44d3d" /><Relationship Type="http://schemas.openxmlformats.org/officeDocument/2006/relationships/image" Target="/word/media/fb37f725-f50f-4fb6-b9ee-dc5dce69dcd5.png" Id="R64672bc2fcd94a59" /></Relationships>
</file>