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4eafd8627f047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686ae676f5f4b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Char Mohanpur,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fac3c016d3e4156" /><Relationship Type="http://schemas.openxmlformats.org/officeDocument/2006/relationships/numbering" Target="/word/numbering.xml" Id="Rbf16f5dad97449d6" /><Relationship Type="http://schemas.openxmlformats.org/officeDocument/2006/relationships/settings" Target="/word/settings.xml" Id="R5a584152f42f4d2c" /><Relationship Type="http://schemas.openxmlformats.org/officeDocument/2006/relationships/image" Target="/word/media/b8b611a9-5ea0-47d5-8067-de79a989b947.png" Id="Rb686ae676f5f4b4d" /></Relationships>
</file>