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ae88fca84f4a6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2887fc321134c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Gazipur Char,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23544677fff4c43" /><Relationship Type="http://schemas.openxmlformats.org/officeDocument/2006/relationships/numbering" Target="/word/numbering.xml" Id="Rcb733030e6a6431a" /><Relationship Type="http://schemas.openxmlformats.org/officeDocument/2006/relationships/settings" Target="/word/settings.xml" Id="R407248fa296f4822" /><Relationship Type="http://schemas.openxmlformats.org/officeDocument/2006/relationships/image" Target="/word/media/9a5e56d3-4ec6-43cc-9e14-b7a0959b40dc.png" Id="Re2887fc321134c59" /></Relationships>
</file>