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c85c47001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2dae876e3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Ghaturkona,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33bcebe6c421a" /><Relationship Type="http://schemas.openxmlformats.org/officeDocument/2006/relationships/numbering" Target="/word/numbering.xml" Id="R9477cd3ff3244aec" /><Relationship Type="http://schemas.openxmlformats.org/officeDocument/2006/relationships/settings" Target="/word/settings.xml" Id="R71c71d39caa64b8d" /><Relationship Type="http://schemas.openxmlformats.org/officeDocument/2006/relationships/image" Target="/word/media/edc3131e-d0a6-4622-a3c9-3bf5f502036d.png" Id="R4812dae876e34cfd" /></Relationships>
</file>