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da104c4fd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c5275caab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Tagharmaria,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ab5f140bc47cb" /><Relationship Type="http://schemas.openxmlformats.org/officeDocument/2006/relationships/numbering" Target="/word/numbering.xml" Id="Rd6345d4e76984631" /><Relationship Type="http://schemas.openxmlformats.org/officeDocument/2006/relationships/settings" Target="/word/settings.xml" Id="Rc72a27911ce3483b" /><Relationship Type="http://schemas.openxmlformats.org/officeDocument/2006/relationships/image" Target="/word/media/938e4471-4f92-48ed-9cec-569d3e4fcd43.png" Id="Rbe7c5275caab42b3" /></Relationships>
</file>