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da61e0add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c65eb8a6b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Zaslawye,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34f2ea96c40da" /><Relationship Type="http://schemas.openxmlformats.org/officeDocument/2006/relationships/numbering" Target="/word/numbering.xml" Id="R6d80df82da054d5d" /><Relationship Type="http://schemas.openxmlformats.org/officeDocument/2006/relationships/settings" Target="/word/settings.xml" Id="R324b9c780dcf460c" /><Relationship Type="http://schemas.openxmlformats.org/officeDocument/2006/relationships/image" Target="/word/media/d4c322f1-b42e-432a-acd7-a8cab384c488.png" Id="R1f2c65eb8a6b4c3e" /></Relationships>
</file>