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d61ae4f3f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60af09f09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Banet Sarts,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3d1c675b34ca2" /><Relationship Type="http://schemas.openxmlformats.org/officeDocument/2006/relationships/numbering" Target="/word/numbering.xml" Id="Rb608b3db3de7485a" /><Relationship Type="http://schemas.openxmlformats.org/officeDocument/2006/relationships/settings" Target="/word/settings.xml" Id="R770fdabb8d484452" /><Relationship Type="http://schemas.openxmlformats.org/officeDocument/2006/relationships/image" Target="/word/media/ac620f06-f231-48a8-a47e-46a7f0bd73e6.png" Id="Rc4560af09f094bf5" /></Relationships>
</file>