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15163b772f47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45500c7a6f4d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Finnevaux,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eee75eb4284d85" /><Relationship Type="http://schemas.openxmlformats.org/officeDocument/2006/relationships/numbering" Target="/word/numbering.xml" Id="Rd2e8af01d5e34fab" /><Relationship Type="http://schemas.openxmlformats.org/officeDocument/2006/relationships/settings" Target="/word/settings.xml" Id="R7d57cb4b2b6a49bd" /><Relationship Type="http://schemas.openxmlformats.org/officeDocument/2006/relationships/image" Target="/word/media/c841ed4d-5228-49ec-8bbb-f5cc9c21dc42.png" Id="R3b45500c7a6f4d2d" /></Relationships>
</file>